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A" w:rsidRDefault="00FE76F5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29415A" w:rsidRDefault="0029415A">
      <w:pPr>
        <w:jc w:val="center"/>
        <w:rPr>
          <w:b/>
          <w:sz w:val="22"/>
        </w:rPr>
      </w:pPr>
    </w:p>
    <w:p w:rsidR="0029415A" w:rsidRDefault="0029415A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29415A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5A" w:rsidRDefault="00EB0D0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E76F5">
              <w:rPr>
                <w:b/>
                <w:bCs/>
                <w:sz w:val="18"/>
                <w:szCs w:val="18"/>
              </w:rPr>
              <w:t>/2019.</w:t>
            </w:r>
          </w:p>
        </w:tc>
      </w:tr>
    </w:tbl>
    <w:p w:rsidR="0029415A" w:rsidRDefault="0029415A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8"/>
        <w:gridCol w:w="286"/>
        <w:gridCol w:w="488"/>
        <w:gridCol w:w="485"/>
        <w:gridCol w:w="106"/>
        <w:gridCol w:w="214"/>
        <w:gridCol w:w="654"/>
        <w:gridCol w:w="977"/>
      </w:tblGrid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Gimnazija Ivana </w:t>
            </w:r>
            <w:proofErr w:type="spellStart"/>
            <w:r>
              <w:rPr>
                <w:b/>
                <w:bCs/>
                <w:sz w:val="22"/>
                <w:szCs w:val="22"/>
              </w:rPr>
              <w:t>Zakmardija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Dijankovečkoga</w:t>
            </w:r>
            <w:proofErr w:type="spellEnd"/>
          </w:p>
        </w:tc>
      </w:tr>
      <w:tr w:rsidR="0029415A">
        <w:trPr>
          <w:jc w:val="center"/>
        </w:trPr>
        <w:tc>
          <w:tcPr>
            <w:tcW w:w="514" w:type="dxa"/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Milislava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Demerca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8</w:t>
            </w:r>
          </w:p>
        </w:tc>
      </w:tr>
      <w:tr w:rsidR="0029415A">
        <w:trPr>
          <w:jc w:val="center"/>
        </w:trPr>
        <w:tc>
          <w:tcPr>
            <w:tcW w:w="514" w:type="dxa"/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Križevci</w:t>
            </w:r>
          </w:p>
        </w:tc>
      </w:tr>
      <w:tr w:rsidR="0029415A">
        <w:trPr>
          <w:jc w:val="center"/>
        </w:trPr>
        <w:tc>
          <w:tcPr>
            <w:tcW w:w="514" w:type="dxa"/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Poštanski </w:t>
            </w:r>
            <w:r>
              <w:rPr>
                <w:rFonts w:eastAsia="Calibri"/>
                <w:sz w:val="22"/>
                <w:szCs w:val="22"/>
              </w:rPr>
              <w:t>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48260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4"/>
                <w:szCs w:val="22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3.a, 3.b i 3.c</w:t>
            </w:r>
          </w:p>
        </w:tc>
        <w:tc>
          <w:tcPr>
            <w:tcW w:w="18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6"/>
                <w:szCs w:val="22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9415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</w:t>
            </w: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Slovačka, Poljska, Češka</w:t>
            </w:r>
          </w:p>
        </w:tc>
      </w:tr>
      <w:tr w:rsidR="0029415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srpnja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srpnja</w:t>
            </w:r>
          </w:p>
        </w:tc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2020.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5A" w:rsidRDefault="0029415A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9415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9415A" w:rsidRDefault="00FE76F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29415A" w:rsidRDefault="00FE76F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29415A" w:rsidRDefault="00FE76F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29415A" w:rsidRDefault="00FE76F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415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29415A" w:rsidRDefault="00FE76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FE76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Križevci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29415A" w:rsidRDefault="00FE76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FE76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Bratislava, Krakow, </w:t>
            </w:r>
            <w:proofErr w:type="spellStart"/>
            <w:r>
              <w:rPr>
                <w:rFonts w:ascii="Times New Roman" w:hAnsi="Times New Roman"/>
              </w:rPr>
              <w:t>Wieliczka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Oświęcim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Karlovy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Konopišta</w:t>
            </w:r>
            <w:proofErr w:type="spellEnd"/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29415A" w:rsidRDefault="00FE76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FE76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29415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koji </w:t>
            </w:r>
            <w:r>
              <w:rPr>
                <w:bCs/>
                <w:sz w:val="22"/>
                <w:szCs w:val="22"/>
              </w:rPr>
              <w:t>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X – prijevoz modernim udobnim turističkim autobusom do 8 godina starosti licenciranim za prijevoz učenika (klima, CD/DVD), 2 vozača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9415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29415A" w:rsidRDefault="0029415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    (upisati broj ***)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29415A" w:rsidRDefault="0029415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polupansiona + jedan doručak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29415A" w:rsidRDefault="00FE76F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9415A" w:rsidRDefault="0029415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9415A" w:rsidRDefault="00FE76F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9415A" w:rsidRDefault="00FE76F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29415A" w:rsidRDefault="0029415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9415A" w:rsidRDefault="00FE76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29415A" w:rsidRDefault="00FE76F5">
            <w:r>
              <w:rPr>
                <w:i/>
                <w:sz w:val="22"/>
                <w:szCs w:val="22"/>
              </w:rPr>
              <w:t xml:space="preserve">Večera u pivnici „U Fleka“, večera na brodu, ručak u </w:t>
            </w:r>
            <w:proofErr w:type="spellStart"/>
            <w:r>
              <w:rPr>
                <w:i/>
                <w:sz w:val="22"/>
                <w:szCs w:val="22"/>
              </w:rPr>
              <w:t>McDonaldsu</w:t>
            </w:r>
            <w:proofErr w:type="spellEnd"/>
            <w:r>
              <w:rPr>
                <w:i/>
                <w:sz w:val="22"/>
                <w:szCs w:val="22"/>
              </w:rPr>
              <w:t xml:space="preserve">, ručak u toplicama, </w:t>
            </w:r>
            <w:proofErr w:type="spellStart"/>
            <w:r>
              <w:rPr>
                <w:i/>
                <w:sz w:val="22"/>
                <w:szCs w:val="22"/>
              </w:rPr>
              <w:t>menu</w:t>
            </w:r>
            <w:proofErr w:type="spellEnd"/>
            <w:r>
              <w:rPr>
                <w:i/>
                <w:sz w:val="22"/>
                <w:szCs w:val="22"/>
              </w:rPr>
              <w:t xml:space="preserve"> za </w:t>
            </w:r>
            <w:proofErr w:type="spellStart"/>
            <w:r>
              <w:rPr>
                <w:i/>
                <w:sz w:val="22"/>
                <w:szCs w:val="22"/>
              </w:rPr>
              <w:t>vegetarijace</w:t>
            </w:r>
            <w:proofErr w:type="spellEnd"/>
            <w:r>
              <w:rPr>
                <w:i/>
                <w:sz w:val="22"/>
                <w:szCs w:val="22"/>
              </w:rPr>
              <w:t xml:space="preserve"> (1), </w:t>
            </w:r>
            <w:proofErr w:type="spellStart"/>
            <w:r>
              <w:rPr>
                <w:i/>
                <w:sz w:val="22"/>
                <w:szCs w:val="22"/>
              </w:rPr>
              <w:t>menu</w:t>
            </w:r>
            <w:proofErr w:type="spellEnd"/>
            <w:r>
              <w:rPr>
                <w:i/>
                <w:sz w:val="22"/>
                <w:szCs w:val="22"/>
              </w:rPr>
              <w:t xml:space="preserve"> bez </w:t>
            </w:r>
            <w:proofErr w:type="spellStart"/>
            <w:r>
              <w:rPr>
                <w:i/>
                <w:sz w:val="22"/>
                <w:szCs w:val="22"/>
              </w:rPr>
              <w:t>glutena</w:t>
            </w:r>
            <w:proofErr w:type="spellEnd"/>
            <w:r>
              <w:rPr>
                <w:i/>
                <w:sz w:val="22"/>
                <w:szCs w:val="22"/>
              </w:rPr>
              <w:t xml:space="preserve"> (1)</w:t>
            </w:r>
          </w:p>
        </w:tc>
      </w:tr>
      <w:tr w:rsidR="0029415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29415A" w:rsidRDefault="002941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</w:t>
            </w:r>
            <w:r>
              <w:rPr>
                <w:rFonts w:ascii="Times New Roman" w:hAnsi="Times New Roman"/>
                <w:i/>
              </w:rPr>
              <w:t>parka prirode, dvorca, grada, radionice i sl. ili označiti s X  (za  e)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</w:rPr>
              <w:t xml:space="preserve">rudnik soli </w:t>
            </w:r>
            <w:proofErr w:type="spellStart"/>
            <w:r>
              <w:rPr>
                <w:rFonts w:ascii="Times New Roman" w:hAnsi="Times New Roman"/>
              </w:rPr>
              <w:t>Wieliczka</w:t>
            </w:r>
            <w:proofErr w:type="spellEnd"/>
            <w:r>
              <w:rPr>
                <w:rFonts w:ascii="Times New Roman" w:hAnsi="Times New Roman"/>
              </w:rPr>
              <w:t xml:space="preserve">, logor Auschwitz, labirint ogledala i toranj </w:t>
            </w:r>
            <w:proofErr w:type="spellStart"/>
            <w:r>
              <w:rPr>
                <w:rFonts w:ascii="Times New Roman" w:hAnsi="Times New Roman"/>
              </w:rPr>
              <w:t>Petrín</w:t>
            </w:r>
            <w:proofErr w:type="spellEnd"/>
            <w:r>
              <w:rPr>
                <w:rFonts w:ascii="Times New Roman" w:hAnsi="Times New Roman"/>
              </w:rPr>
              <w:t xml:space="preserve">, vožnju brodom po </w:t>
            </w:r>
            <w:proofErr w:type="spellStart"/>
            <w:r>
              <w:rPr>
                <w:rFonts w:ascii="Times New Roman" w:hAnsi="Times New Roman"/>
              </w:rPr>
              <w:t>Vltavi</w:t>
            </w:r>
            <w:proofErr w:type="spellEnd"/>
            <w:r>
              <w:rPr>
                <w:rFonts w:ascii="Times New Roman" w:hAnsi="Times New Roman"/>
              </w:rPr>
              <w:t xml:space="preserve"> s večerom</w:t>
            </w:r>
            <w:r>
              <w:rPr>
                <w:rFonts w:ascii="Times New Roman" w:hAnsi="Times New Roman"/>
              </w:rPr>
              <w:t xml:space="preserve">, toplice u </w:t>
            </w:r>
            <w:proofErr w:type="spellStart"/>
            <w:r>
              <w:rPr>
                <w:rFonts w:ascii="Times New Roman" w:hAnsi="Times New Roman"/>
              </w:rPr>
              <w:t>Karlovym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Varyma</w:t>
            </w:r>
            <w:proofErr w:type="spellEnd"/>
            <w:r>
              <w:rPr>
                <w:rFonts w:ascii="Times New Roman" w:hAnsi="Times New Roman"/>
              </w:rPr>
              <w:t xml:space="preserve">, za dvorac u </w:t>
            </w:r>
            <w:proofErr w:type="spellStart"/>
            <w:r>
              <w:rPr>
                <w:rFonts w:ascii="Times New Roman" w:hAnsi="Times New Roman"/>
              </w:rPr>
              <w:t>Konopištu</w:t>
            </w:r>
            <w:proofErr w:type="spellEnd"/>
            <w:r>
              <w:rPr>
                <w:rFonts w:ascii="Times New Roman" w:hAnsi="Times New Roman"/>
              </w:rPr>
              <w:t>, disko klubovi u Pragu (2 ulaznice)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vertAlign w:val="superscript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Vodiča za razgled grada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– Bratislava, Krakow, Prag, </w:t>
            </w:r>
            <w:proofErr w:type="spellStart"/>
            <w:r>
              <w:rPr>
                <w:rFonts w:ascii="Times New Roman" w:hAnsi="Times New Roman"/>
              </w:rPr>
              <w:t>Karlovy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Vary</w:t>
            </w:r>
            <w:proofErr w:type="spellEnd"/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Turistički pratitelj grupe</w:t>
            </w:r>
          </w:p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Prava </w:t>
            </w:r>
            <w:r>
              <w:rPr>
                <w:rFonts w:ascii="Times New Roman" w:hAnsi="Times New Roman"/>
              </w:rPr>
              <w:t>na temelju članka 25. stavka 2. kolektivnog ugovora za zaposlenike u sred</w:t>
            </w:r>
            <w:r w:rsidR="00EB0D03">
              <w:rPr>
                <w:rFonts w:ascii="Times New Roman" w:hAnsi="Times New Roman"/>
              </w:rPr>
              <w:t>njoškolskim ustanovama (NN 51/18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9415A" w:rsidRDefault="00FE76F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Izleti na usputne destinacije koje neće remetiti plan puta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r>
              <w:rPr>
                <w:rFonts w:ascii="Times New Roman" w:hAnsi="Times New Roman"/>
                <w:b/>
              </w:rPr>
              <w:t>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29415A" w:rsidRDefault="0029415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29415A" w:rsidRDefault="00FE76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r>
              <w:t>x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29415A" w:rsidRDefault="00FE76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Predložiti kao opciju, ali roditelji individualno odlučuju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Predložiti kao opciju, ali roditelji individualno odlučuju</w:t>
            </w:r>
          </w:p>
        </w:tc>
      </w:tr>
      <w:tr w:rsidR="0029415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9415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29415A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9415A" w:rsidRDefault="00EB0D03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  <w:i/>
                <w:iCs/>
              </w:rPr>
              <w:t>14</w:t>
            </w:r>
            <w:r w:rsidR="00FE76F5">
              <w:rPr>
                <w:rFonts w:ascii="Times New Roman" w:hAnsi="Times New Roman"/>
                <w:i/>
                <w:iCs/>
              </w:rPr>
              <w:t xml:space="preserve">.11.2019. </w:t>
            </w:r>
          </w:p>
        </w:tc>
      </w:tr>
      <w:tr w:rsidR="0029415A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9415A" w:rsidRDefault="00EB0D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bookmarkStart w:id="0" w:name="_GoBack"/>
            <w:bookmarkEnd w:id="0"/>
            <w:r w:rsidR="00FE76F5">
              <w:rPr>
                <w:rFonts w:ascii="Times New Roman" w:hAnsi="Times New Roman"/>
              </w:rPr>
              <w:t>.11.</w:t>
            </w:r>
          </w:p>
        </w:tc>
        <w:tc>
          <w:tcPr>
            <w:tcW w:w="16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29415A" w:rsidRDefault="00FE76F5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U 19:15           sati.</w:t>
            </w:r>
          </w:p>
        </w:tc>
      </w:tr>
    </w:tbl>
    <w:p w:rsidR="0029415A" w:rsidRDefault="0029415A">
      <w:pPr>
        <w:rPr>
          <w:sz w:val="8"/>
        </w:rPr>
      </w:pPr>
    </w:p>
    <w:p w:rsidR="0029415A" w:rsidRDefault="0029415A">
      <w:pPr>
        <w:spacing w:before="120" w:after="120"/>
        <w:ind w:left="360"/>
        <w:rPr>
          <w:b/>
          <w:sz w:val="20"/>
          <w:szCs w:val="20"/>
        </w:rPr>
      </w:pPr>
    </w:p>
    <w:p w:rsidR="0029415A" w:rsidRDefault="0029415A">
      <w:pPr>
        <w:spacing w:before="120" w:after="120"/>
        <w:ind w:left="360"/>
        <w:rPr>
          <w:b/>
          <w:sz w:val="20"/>
          <w:szCs w:val="20"/>
        </w:rPr>
      </w:pPr>
    </w:p>
    <w:p w:rsidR="0029415A" w:rsidRDefault="00FE76F5">
      <w:pPr>
        <w:spacing w:before="120" w:after="120"/>
        <w:ind w:left="36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1. Prije potpisivanja ugovora za ponudu odabrani davatelj usluga dužan je dostaviti ili dati školi na uvid: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>a) dokaz o registraciji (preslika izvatka iz sudskog ili obrtnog registra) iz kojeg je razvidno da je davatelj usluga registriran za obavljanje dje</w:t>
      </w:r>
      <w:r>
        <w:rPr>
          <w:sz w:val="20"/>
          <w:szCs w:val="20"/>
        </w:rPr>
        <w:t xml:space="preserve">latnosti turističke agencije,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>b) presliku rješenja nadležnog ureda državne uprave o ispunjavanju propisanih uvjeta za pružanje usluga turističke agencije – organiziranje paket - aranžmana, sklapanje ugovora i provedba ugovora o paket - aranžmanu, organiza</w:t>
      </w:r>
      <w:r>
        <w:rPr>
          <w:sz w:val="20"/>
          <w:szCs w:val="20"/>
        </w:rPr>
        <w:t xml:space="preserve">ciji izleta, sklapanje i provedba ugovora o izletu. </w:t>
      </w:r>
    </w:p>
    <w:p w:rsidR="0029415A" w:rsidRDefault="00FE76F5">
      <w:pPr>
        <w:spacing w:before="120" w:after="120"/>
        <w:ind w:left="36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2. Mjesec dana prije realizacije ugovora odabrani davatelj usluga dužan je dostaviti ili dati školi na uvid: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nastavu),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29415A" w:rsidRDefault="00FE76F5">
      <w:pPr>
        <w:spacing w:before="120" w:after="120"/>
        <w:ind w:left="36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Napomena: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>1) Pristigle ponude trebaju sadržavati i u cijenu uk</w:t>
      </w:r>
      <w:r>
        <w:rPr>
          <w:sz w:val="20"/>
          <w:szCs w:val="20"/>
        </w:rPr>
        <w:t xml:space="preserve">ljučivati: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2) Ponude trebaju biti: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a) u skladu s propisima vezanim uz turističku djelatnost ili sukladno posebnim propisima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29415A" w:rsidRDefault="00FE76F5">
      <w:pPr>
        <w:spacing w:before="120" w:after="120"/>
        <w:ind w:left="360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</w:t>
      </w:r>
      <w:r>
        <w:rPr>
          <w:sz w:val="20"/>
          <w:szCs w:val="20"/>
        </w:rPr>
        <w:t xml:space="preserve">ca poziva, već samo popunjavati prazne rubrike. </w:t>
      </w:r>
    </w:p>
    <w:p w:rsidR="0029415A" w:rsidRDefault="00FE76F5">
      <w:pPr>
        <w:spacing w:before="120" w:after="120"/>
        <w:ind w:left="36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</w:t>
      </w:r>
      <w:r>
        <w:rPr>
          <w:sz w:val="20"/>
          <w:szCs w:val="20"/>
        </w:rPr>
        <w:t>učaju da isti iziskuje povećanje troškova po učeniku, potencijalni davatelj ih je dužan obrazložiti</w:t>
      </w:r>
    </w:p>
    <w:p w:rsidR="0029415A" w:rsidRDefault="0029415A">
      <w:pPr>
        <w:spacing w:before="120" w:after="120"/>
        <w:ind w:left="360"/>
        <w:rPr>
          <w:color w:val="000000"/>
          <w:sz w:val="20"/>
          <w:szCs w:val="20"/>
        </w:rPr>
      </w:pP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Molimo ponuditelje da u ponudi obavezno budu niže navedeni sadržaji:</w:t>
      </w:r>
    </w:p>
    <w:p w:rsidR="0029415A" w:rsidRDefault="00FE76F5">
      <w:pPr>
        <w:spacing w:before="120"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Redoslijed realizacije sadržaja ponuditelj prilagođava sam.</w:t>
      </w:r>
    </w:p>
    <w:p w:rsidR="0029415A" w:rsidRDefault="0029415A">
      <w:pPr>
        <w:spacing w:before="120" w:after="120"/>
        <w:ind w:left="360"/>
        <w:rPr>
          <w:color w:val="000000"/>
          <w:sz w:val="20"/>
          <w:szCs w:val="20"/>
        </w:rPr>
      </w:pPr>
    </w:p>
    <w:p w:rsidR="0029415A" w:rsidRDefault="00FE76F5">
      <w:pPr>
        <w:spacing w:before="120" w:after="120"/>
        <w:ind w:left="360"/>
        <w:rPr>
          <w:b/>
          <w:color w:val="000000"/>
        </w:rPr>
      </w:pPr>
      <w:r>
        <w:rPr>
          <w:b/>
          <w:color w:val="000000"/>
        </w:rPr>
        <w:t>Okvirni program školske e</w:t>
      </w:r>
      <w:r>
        <w:rPr>
          <w:b/>
          <w:color w:val="000000"/>
        </w:rPr>
        <w:t>kskurzije:</w:t>
      </w:r>
    </w:p>
    <w:p w:rsidR="0029415A" w:rsidRDefault="0029415A">
      <w:pPr>
        <w:spacing w:before="120" w:after="120"/>
        <w:ind w:left="360"/>
        <w:rPr>
          <w:color w:val="000000"/>
          <w:sz w:val="20"/>
          <w:szCs w:val="20"/>
        </w:rPr>
      </w:pPr>
    </w:p>
    <w:p w:rsidR="0029415A" w:rsidRDefault="00FE76F5">
      <w:pPr>
        <w:pBdr>
          <w:bottom w:val="single" w:sz="4" w:space="1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DAN: KRIŽEVCI – BRATISLAVA</w:t>
      </w:r>
    </w:p>
    <w:p w:rsidR="0029415A" w:rsidRDefault="00FE76F5">
      <w:pPr>
        <w:jc w:val="both"/>
        <w:rPr>
          <w:rFonts w:eastAsia="FuturaBT-LightCondensed"/>
          <w:sz w:val="22"/>
          <w:szCs w:val="22"/>
          <w:lang w:val="sq-AL"/>
        </w:rPr>
      </w:pPr>
      <w:r>
        <w:rPr>
          <w:rFonts w:eastAsia="FuturaBT-LightCondensed"/>
          <w:sz w:val="22"/>
          <w:szCs w:val="22"/>
        </w:rPr>
        <w:t xml:space="preserve">Polazak iz KRIŽEVACA u ranim jutarnjim satima (prema dogovoru) – </w:t>
      </w:r>
      <w:r>
        <w:rPr>
          <w:rFonts w:eastAsia="FuturaBT-LightCondensed"/>
          <w:sz w:val="22"/>
          <w:szCs w:val="22"/>
          <w:lang w:val="sq-AL"/>
        </w:rPr>
        <w:t>vožnja preko Slovenije i Austrije prema SLOVAČKOJ uz povremena zaustavljanja prema potrebi zbog odmora</w:t>
      </w:r>
      <w:r>
        <w:rPr>
          <w:rFonts w:eastAsia="FuturaBT-LightCondensed"/>
          <w:sz w:val="22"/>
          <w:szCs w:val="22"/>
        </w:rPr>
        <w:t xml:space="preserve"> – po dolasku u BRATISLAVU slijedi razgled grada</w:t>
      </w:r>
      <w:r>
        <w:rPr>
          <w:sz w:val="22"/>
          <w:szCs w:val="22"/>
          <w:lang w:val="sq-AL"/>
        </w:rPr>
        <w:t xml:space="preserve"> u pratnji stručnog lokalnog vodiča</w:t>
      </w:r>
      <w:r>
        <w:rPr>
          <w:rFonts w:eastAsia="FuturaBT-LightCondensed"/>
          <w:sz w:val="22"/>
          <w:szCs w:val="22"/>
        </w:rPr>
        <w:t>: STARI GRAD BRATISLAVSKY HRAD - STARA GRADSKA VIJEĆNICA - MICHALSKI TORANJ - KATEDRALA SV. MARTINA - ACADEMIA ISTROPOLITANA - SLOVAČKO NARODNO KAZALIŠTE - GLAVNI GRADSKI TR</w:t>
      </w:r>
      <w:r>
        <w:rPr>
          <w:rFonts w:eastAsia="FuturaBT-LightCondensed"/>
          <w:sz w:val="22"/>
          <w:szCs w:val="22"/>
        </w:rPr>
        <w:t xml:space="preserve">G –– slobodno vrijeme za ručak – nastavak putovanja prema KRAKOWU – po dolasku smještaj u hotel – večera, noćenje. </w:t>
      </w:r>
    </w:p>
    <w:p w:rsidR="0029415A" w:rsidRDefault="00FE76F5">
      <w:pPr>
        <w:pBdr>
          <w:bottom w:val="single" w:sz="4" w:space="1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DAN: KRAKOW </w:t>
      </w:r>
    </w:p>
    <w:p w:rsidR="0029415A" w:rsidRDefault="00FE76F5">
      <w:pPr>
        <w:pStyle w:val="Tijeloteksta"/>
        <w:spacing w:after="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Doručak u hotelu - odlazak nauazgled KRAKOWA u pratnji stručnog lokalnog vodiča: TRG GLAVNE TRŽNICE (jedan od najvećih u Eur</w:t>
      </w:r>
      <w:r>
        <w:rPr>
          <w:sz w:val="22"/>
          <w:szCs w:val="22"/>
          <w:lang w:val="sq-AL"/>
        </w:rPr>
        <w:t>opi) – KATEDRALA – RENESANSNA PALAČA – PALAČA KRYSTOFORY – CRKVA SV. ANE – FLORIANSKA ULICA – VRATA BARBICAN i velebni DVORAC WAWEL – slobodno vrijeme za ručak – poslijepodne odlazak do WIELICZKE gdje ćemo posjetiti jedan od najvećih rudnika soli koji nepr</w:t>
      </w:r>
      <w:r>
        <w:rPr>
          <w:sz w:val="22"/>
          <w:szCs w:val="22"/>
          <w:lang w:val="sq-AL"/>
        </w:rPr>
        <w:t xml:space="preserve">ekidno radi još od 13. Stoljeća (obilazak uz stručno vodstvo) – povratak u KRAKOW – večera – noćenje. </w:t>
      </w:r>
    </w:p>
    <w:p w:rsidR="0029415A" w:rsidRDefault="00FE76F5">
      <w:pPr>
        <w:pStyle w:val="Tijeloteksta"/>
        <w:pBdr>
          <w:bottom w:val="single" w:sz="4" w:space="1" w:color="000000"/>
        </w:pBdr>
        <w:spacing w:after="0"/>
        <w:jc w:val="both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3. DAN: KRAKOW – AUSCHWITZ – PRAG </w:t>
      </w:r>
    </w:p>
    <w:p w:rsidR="0029415A" w:rsidRDefault="00FE76F5">
      <w:pPr>
        <w:jc w:val="both"/>
        <w:rPr>
          <w:sz w:val="22"/>
          <w:szCs w:val="22"/>
        </w:rPr>
      </w:pPr>
      <w:r>
        <w:rPr>
          <w:sz w:val="22"/>
          <w:szCs w:val="22"/>
        </w:rPr>
        <w:t>Nakon doručka odjava iz hotela i polazak prema OSWIECIMU – po dolasku slijedi posjet najzloglasnijem nacističkom logor</w:t>
      </w:r>
      <w:r>
        <w:rPr>
          <w:sz w:val="22"/>
          <w:szCs w:val="22"/>
        </w:rPr>
        <w:t xml:space="preserve">u AUSCHWITZ – najstrašnije mjesto zločina u novijoj ljudskoj povijesti (obilazak uz stručno vodstvo) – nastavak putovanja prema PRAGU – po dolasku smještaj u hotel – večera – noćenje. </w:t>
      </w:r>
    </w:p>
    <w:p w:rsidR="0029415A" w:rsidRDefault="00FE76F5">
      <w:pPr>
        <w:pBdr>
          <w:bottom w:val="single" w:sz="4" w:space="1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DAN: PRAG</w:t>
      </w:r>
    </w:p>
    <w:p w:rsidR="0029415A" w:rsidRDefault="00FE76F5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sq-AL"/>
        </w:rPr>
        <w:t>Doručak u hotelu - odlazak u razgled PRAGA u pratnji struč</w:t>
      </w:r>
      <w:r>
        <w:rPr>
          <w:sz w:val="22"/>
          <w:szCs w:val="22"/>
          <w:lang w:val="sq-AL"/>
        </w:rPr>
        <w:t>nog lokalnog vodiča: HRADČANY – LORETO – KATEDRALA SV. VIDA – ZLATA ULIČKA – MALA STRANA – CRKVA. SV. NIKOLE – KARLOV MOST – CLEMENTINUM – SINAGOGA – ŽIDOVSKO GROBLJE – STARIGRADSKE NAMESTI – ASTRONOMSKI SAT – CRKVA NAŠE GOSPE – CELETNA ULICA – KARLOV MOST</w:t>
      </w:r>
      <w:r>
        <w:rPr>
          <w:sz w:val="22"/>
          <w:szCs w:val="22"/>
          <w:lang w:val="sq-AL"/>
        </w:rPr>
        <w:t xml:space="preserve"> – VACLAVSKE NAMESTI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sq-AL"/>
        </w:rPr>
        <w:t>NOVE MESTO – PRAŠKA BRANA – KARLOVO SVEUČILIŠTE – HAVELSKA TRŽNICA – NARODNA ULICA – NARODNO KAZALIŠTE – AKADEMIJA ZNANOSTI – LATERNA MAGIKA... –</w:t>
      </w:r>
      <w:r>
        <w:rPr>
          <w:sz w:val="22"/>
          <w:szCs w:val="22"/>
        </w:rPr>
        <w:t xml:space="preserve"> slobodno vrijeme za ručak i šetnju – večera u poznatoj praškoj pivnici „U Fleka“ – zaje</w:t>
      </w:r>
      <w:r>
        <w:rPr>
          <w:sz w:val="22"/>
          <w:szCs w:val="22"/>
        </w:rPr>
        <w:t>dnički odlazak u disko – noćenje.</w:t>
      </w:r>
    </w:p>
    <w:p w:rsidR="0029415A" w:rsidRDefault="00FE76F5">
      <w:pPr>
        <w:pStyle w:val="Tijeloteksta"/>
        <w:pBdr>
          <w:bottom w:val="single" w:sz="4" w:space="1" w:color="000000"/>
        </w:pBd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DAN: PRAG</w:t>
      </w:r>
    </w:p>
    <w:p w:rsidR="0029415A" w:rsidRDefault="00FE76F5">
      <w:pPr>
        <w:pStyle w:val="Tijeloteksta"/>
        <w:spacing w:after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Nakon doručka odlazak do brda </w:t>
      </w:r>
      <w:r>
        <w:rPr>
          <w:sz w:val="22"/>
          <w:szCs w:val="22"/>
          <w:lang w:val="sq-AL"/>
        </w:rPr>
        <w:t xml:space="preserve">PETRÍN i posjet LABIRINTU OGLEDALA i PETRÍN TORNJU (PETRINSKA ROZHLEDNA, manja kopija EIFFELOVOG TORNJA iz Pariza) </w:t>
      </w:r>
      <w:r>
        <w:rPr>
          <w:bCs/>
          <w:iCs/>
          <w:sz w:val="22"/>
          <w:szCs w:val="22"/>
        </w:rPr>
        <w:t xml:space="preserve">– poslijepodne slobodno za ručak, kupovinu i vlastite programe  </w:t>
      </w:r>
      <w:r>
        <w:rPr>
          <w:bCs/>
          <w:iCs/>
          <w:sz w:val="22"/>
          <w:szCs w:val="22"/>
        </w:rPr>
        <w:t xml:space="preserve">– odlazak na romantičnu vožnju brodom po VLTAVI s večerom </w:t>
      </w:r>
      <w:r>
        <w:rPr>
          <w:sz w:val="22"/>
          <w:szCs w:val="22"/>
        </w:rPr>
        <w:t xml:space="preserve">– zajednički odlazak u disko </w:t>
      </w:r>
      <w:r>
        <w:rPr>
          <w:bCs/>
          <w:iCs/>
          <w:sz w:val="22"/>
          <w:szCs w:val="22"/>
        </w:rPr>
        <w:t>– noćenje.</w:t>
      </w:r>
    </w:p>
    <w:p w:rsidR="0029415A" w:rsidRDefault="00FE76F5">
      <w:pPr>
        <w:pStyle w:val="Tijeloteksta"/>
        <w:pBdr>
          <w:bottom w:val="single" w:sz="4" w:space="1" w:color="000000"/>
        </w:pBdr>
        <w:spacing w:after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6. DAN: PRAG</w:t>
      </w:r>
    </w:p>
    <w:p w:rsidR="0029415A" w:rsidRDefault="00FE76F5">
      <w:pPr>
        <w:pStyle w:val="Tijeloteksta"/>
        <w:spacing w:after="0"/>
        <w:jc w:val="both"/>
        <w:rPr>
          <w:sz w:val="22"/>
          <w:szCs w:val="22"/>
          <w:lang w:val="sq-AL"/>
        </w:rPr>
      </w:pPr>
      <w:r>
        <w:rPr>
          <w:sz w:val="22"/>
          <w:szCs w:val="22"/>
        </w:rPr>
        <w:lastRenderedPageBreak/>
        <w:t>Nakon doručka odlazak u KARLOVY VARY – razgled grada uz stručnog lokalnog vodiča – odlazak u toplice - slobodno vrijeme za druženje, kupanje i or</w:t>
      </w:r>
      <w:r>
        <w:rPr>
          <w:sz w:val="22"/>
          <w:szCs w:val="22"/>
        </w:rPr>
        <w:t xml:space="preserve">ganizirani ručak u toplicama </w:t>
      </w:r>
      <w:r>
        <w:rPr>
          <w:sz w:val="22"/>
          <w:szCs w:val="22"/>
          <w:lang w:val="sq-AL"/>
        </w:rPr>
        <w:t xml:space="preserve">– predvečer povratak u Prag na večeru u hotel – noćenje. </w:t>
      </w:r>
    </w:p>
    <w:p w:rsidR="0029415A" w:rsidRDefault="00FE76F5">
      <w:pPr>
        <w:pStyle w:val="Tijeloteksta"/>
        <w:pBdr>
          <w:bottom w:val="single" w:sz="4" w:space="1" w:color="000000"/>
        </w:pBdr>
        <w:spacing w:after="0"/>
        <w:jc w:val="both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7. DAN: KONOPIŠTA – KRIŽEVCI</w:t>
      </w:r>
    </w:p>
    <w:p w:rsidR="0029415A" w:rsidRDefault="00FE76F5">
      <w:pPr>
        <w:pStyle w:val="Tijeloteksta"/>
        <w:spacing w:after="0"/>
        <w:jc w:val="both"/>
        <w:rPr>
          <w:rFonts w:eastAsia="FuturaBT-LightCondensed"/>
          <w:sz w:val="22"/>
          <w:szCs w:val="22"/>
        </w:rPr>
      </w:pPr>
      <w:r>
        <w:rPr>
          <w:sz w:val="22"/>
          <w:szCs w:val="22"/>
        </w:rPr>
        <w:t>Nakon doručka odjava iz hotela i polazak prema mjestu</w:t>
      </w:r>
      <w:r>
        <w:rPr>
          <w:bCs/>
          <w:sz w:val="22"/>
          <w:szCs w:val="22"/>
          <w:lang w:val="sq-AL"/>
        </w:rPr>
        <w:t xml:space="preserve"> KONOPIŠTA gdje ćemo posjetiti prekrasni barokni dvorac FERDINANDA D’ESTE (FRANJO FERDINAND) –</w:t>
      </w:r>
      <w:r>
        <w:rPr>
          <w:rFonts w:eastAsia="FuturaBT-LightCondensed"/>
          <w:sz w:val="22"/>
          <w:szCs w:val="22"/>
        </w:rPr>
        <w:t xml:space="preserve"> ručak (</w:t>
      </w:r>
      <w:proofErr w:type="spellStart"/>
      <w:r>
        <w:rPr>
          <w:rFonts w:eastAsia="FuturaBT-LightCondensed"/>
          <w:sz w:val="22"/>
          <w:szCs w:val="22"/>
        </w:rPr>
        <w:t>McDonalds</w:t>
      </w:r>
      <w:proofErr w:type="spellEnd"/>
      <w:r>
        <w:rPr>
          <w:rFonts w:eastAsia="FuturaBT-LightCondensed"/>
          <w:sz w:val="22"/>
          <w:szCs w:val="22"/>
        </w:rPr>
        <w:t>) – nastavak vožnje prema HRVATSKOJ uz povremena zaustavljanja prema potrebi radi odmora – dolazak u KRIŽEVCE u kasnijim večernjim satima.</w:t>
      </w:r>
    </w:p>
    <w:p w:rsidR="0029415A" w:rsidRDefault="0029415A">
      <w:pPr>
        <w:pStyle w:val="Tijeloteksta"/>
        <w:spacing w:after="0"/>
        <w:jc w:val="both"/>
        <w:rPr>
          <w:rFonts w:eastAsia="FuturaBT-LightCondensed"/>
          <w:sz w:val="22"/>
          <w:szCs w:val="22"/>
        </w:rPr>
      </w:pPr>
    </w:p>
    <w:p w:rsidR="0029415A" w:rsidRDefault="0029415A">
      <w:pPr>
        <w:pStyle w:val="Tijeloteksta"/>
        <w:spacing w:after="0"/>
        <w:rPr>
          <w:b/>
          <w:i/>
          <w:iCs/>
          <w:sz w:val="22"/>
          <w:szCs w:val="22"/>
        </w:rPr>
      </w:pPr>
    </w:p>
    <w:p w:rsidR="0029415A" w:rsidRDefault="00FE76F5">
      <w:pPr>
        <w:pStyle w:val="Tijeloteksta"/>
        <w:spacing w:after="0"/>
        <w:rPr>
          <w:i/>
          <w:iCs/>
        </w:rPr>
      </w:pPr>
      <w:r>
        <w:rPr>
          <w:b/>
          <w:i/>
          <w:iCs/>
        </w:rPr>
        <w:t>U ci</w:t>
      </w:r>
      <w:r>
        <w:rPr>
          <w:b/>
          <w:i/>
          <w:iCs/>
        </w:rPr>
        <w:t>jenu aranžmana je uključeno</w:t>
      </w:r>
      <w:r>
        <w:rPr>
          <w:i/>
          <w:iCs/>
        </w:rPr>
        <w:t xml:space="preserve">: 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>prijevoz udobnim  turističkim autobusom na cijeloj relaciji;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>2 polupansiona i 2 noćenja u hotelu 3*** u Krakowu;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>3 polupansiona i 4 noćenja s doručkom u hotelu 3*** u Pragu;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>1 večera u pivnici „U Fleka“ u Pragu;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>1 večeru na br</w:t>
      </w:r>
      <w:r>
        <w:rPr>
          <w:i/>
          <w:iCs/>
        </w:rPr>
        <w:t xml:space="preserve">odu (vožnja brodom po </w:t>
      </w:r>
      <w:proofErr w:type="spellStart"/>
      <w:r>
        <w:rPr>
          <w:i/>
          <w:iCs/>
        </w:rPr>
        <w:t>Vltavi</w:t>
      </w:r>
      <w:proofErr w:type="spellEnd"/>
      <w:r>
        <w:rPr>
          <w:i/>
          <w:iCs/>
        </w:rPr>
        <w:t xml:space="preserve"> s večerom);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>razgled prema programu;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 xml:space="preserve">ulaznica za rudnik soli </w:t>
      </w:r>
      <w:proofErr w:type="spellStart"/>
      <w:r>
        <w:rPr>
          <w:i/>
          <w:iCs/>
          <w:color w:val="000000"/>
        </w:rPr>
        <w:t>Wieliczka</w:t>
      </w:r>
      <w:proofErr w:type="spellEnd"/>
      <w:r>
        <w:rPr>
          <w:i/>
          <w:iCs/>
        </w:rPr>
        <w:t>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>ulaznica za logor Auschwitz;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</w:pPr>
      <w:r>
        <w:rPr>
          <w:i/>
          <w:iCs/>
        </w:rPr>
        <w:t xml:space="preserve">ulaznica za labirint ogledala i toranj </w:t>
      </w:r>
      <w:proofErr w:type="spellStart"/>
      <w:r>
        <w:rPr>
          <w:i/>
          <w:iCs/>
        </w:rPr>
        <w:t>Petrín</w:t>
      </w:r>
      <w:proofErr w:type="spellEnd"/>
      <w:r>
        <w:rPr>
          <w:i/>
          <w:iCs/>
        </w:rPr>
        <w:t>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</w:pPr>
      <w:r>
        <w:rPr>
          <w:i/>
          <w:iCs/>
        </w:rPr>
        <w:t xml:space="preserve">ručak u </w:t>
      </w:r>
      <w:proofErr w:type="spellStart"/>
      <w:r>
        <w:rPr>
          <w:i/>
          <w:iCs/>
        </w:rPr>
        <w:t>McDonaldsu</w:t>
      </w:r>
      <w:proofErr w:type="spellEnd"/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 xml:space="preserve">izlet u </w:t>
      </w:r>
      <w:proofErr w:type="spellStart"/>
      <w:r>
        <w:rPr>
          <w:i/>
          <w:iCs/>
        </w:rPr>
        <w:t>Konopište</w:t>
      </w:r>
      <w:proofErr w:type="spellEnd"/>
      <w:r>
        <w:rPr>
          <w:i/>
          <w:iCs/>
        </w:rPr>
        <w:t xml:space="preserve"> sa ulaznicom za dvorac;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>ulaznica za toplice</w:t>
      </w:r>
      <w:r>
        <w:rPr>
          <w:i/>
          <w:iCs/>
        </w:rPr>
        <w:t xml:space="preserve"> u </w:t>
      </w:r>
      <w:proofErr w:type="spellStart"/>
      <w:r>
        <w:rPr>
          <w:i/>
          <w:iCs/>
        </w:rPr>
        <w:t>Karlovym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Varyma</w:t>
      </w:r>
      <w:proofErr w:type="spellEnd"/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</w:pPr>
      <w:r>
        <w:rPr>
          <w:i/>
          <w:iCs/>
        </w:rPr>
        <w:t>2 ulaznice u disko klubove</w:t>
      </w:r>
    </w:p>
    <w:p w:rsidR="0029415A" w:rsidRDefault="00FE76F5">
      <w:pPr>
        <w:pStyle w:val="Tijeloteksta"/>
        <w:numPr>
          <w:ilvl w:val="0"/>
          <w:numId w:val="1"/>
        </w:numPr>
        <w:tabs>
          <w:tab w:val="left" w:pos="720"/>
        </w:tabs>
        <w:spacing w:after="0"/>
        <w:jc w:val="both"/>
        <w:rPr>
          <w:i/>
          <w:iCs/>
        </w:rPr>
      </w:pPr>
      <w:r>
        <w:rPr>
          <w:i/>
          <w:iCs/>
        </w:rPr>
        <w:t xml:space="preserve">lokalni vodič za razgled Bratislave, Krakowa, Praga i </w:t>
      </w:r>
      <w:proofErr w:type="spellStart"/>
      <w:r>
        <w:rPr>
          <w:i/>
          <w:iCs/>
        </w:rPr>
        <w:t>Karlovy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Vary</w:t>
      </w:r>
      <w:proofErr w:type="spellEnd"/>
      <w:r>
        <w:rPr>
          <w:i/>
          <w:iCs/>
        </w:rPr>
        <w:t>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stručni turistički pratitelj na cijelom putovanju;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gratis i troškovi putovanja za 4 profesora/pratitelja (Prava na temelju članka 25. stavka 2</w:t>
      </w:r>
      <w:r>
        <w:rPr>
          <w:i/>
          <w:iCs/>
        </w:rPr>
        <w:t>. kolektivnog ugovora za zaposlenike u srednjoškolskim ustanovama (NN 72/14));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gratis putovanje za 1 učenika;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organizacija putovanja;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jamčevina turističkog paket aranžmana;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zdravstveno osiguranje za vrijeme puta i boravka u inozemstvu;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 xml:space="preserve">osiguranje od </w:t>
      </w:r>
      <w:r>
        <w:rPr>
          <w:i/>
          <w:iCs/>
        </w:rPr>
        <w:t>nesretnog slučaja i bolesti na putovanju;</w:t>
      </w:r>
      <w:r>
        <w:t xml:space="preserve"> 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osiguranje od rizika otkaza putovanja;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osiguranje za troškove pomoći povratka u mjesto polazišta u slučaju;</w:t>
      </w:r>
    </w:p>
    <w:p w:rsidR="0029415A" w:rsidRDefault="00FE76F5">
      <w:pPr>
        <w:widowControl w:val="0"/>
        <w:tabs>
          <w:tab w:val="left" w:pos="720"/>
        </w:tabs>
        <w:suppressAutoHyphens/>
        <w:ind w:left="360"/>
        <w:rPr>
          <w:i/>
          <w:iCs/>
        </w:rPr>
      </w:pPr>
      <w:r>
        <w:rPr>
          <w:i/>
          <w:iCs/>
        </w:rPr>
        <w:t xml:space="preserve">      nesreće i bolesti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osiguranje od oštećenja i gubitka prtljage;</w:t>
      </w:r>
    </w:p>
    <w:p w:rsidR="0029415A" w:rsidRDefault="00FE76F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i/>
          <w:iCs/>
        </w:rPr>
      </w:pPr>
      <w:r>
        <w:rPr>
          <w:i/>
          <w:iCs/>
        </w:rPr>
        <w:t>osiguranje od odgovornosti;</w:t>
      </w:r>
    </w:p>
    <w:p w:rsidR="0029415A" w:rsidRDefault="00FE76F5">
      <w:pPr>
        <w:spacing w:before="120" w:after="120"/>
        <w:ind w:left="360"/>
        <w:rPr>
          <w:color w:val="000000"/>
        </w:rPr>
      </w:pPr>
      <w:r>
        <w:rPr>
          <w:color w:val="000000"/>
        </w:rPr>
        <w:t>Molimo ag</w:t>
      </w:r>
      <w:r>
        <w:rPr>
          <w:color w:val="000000"/>
        </w:rPr>
        <w:t>encije da dozvole mogućnost plaćanja na rate.</w:t>
      </w:r>
    </w:p>
    <w:p w:rsidR="0029415A" w:rsidRDefault="0029415A"/>
    <w:sectPr w:rsidR="0029415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BT-LightCondense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457"/>
    <w:multiLevelType w:val="multilevel"/>
    <w:tmpl w:val="25C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492646"/>
    <w:multiLevelType w:val="multilevel"/>
    <w:tmpl w:val="EAAA12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5A"/>
    <w:rsid w:val="0029415A"/>
    <w:rsid w:val="009D5898"/>
    <w:rsid w:val="00EB0D03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qFormat/>
    <w:rsid w:val="00660A62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660A62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qFormat/>
    <w:rsid w:val="00660A62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660A62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2016-11-29T11:18:00Z</cp:lastPrinted>
  <dcterms:created xsi:type="dcterms:W3CDTF">2019-11-04T10:08:00Z</dcterms:created>
  <dcterms:modified xsi:type="dcterms:W3CDTF">2019-11-04T10:08:00Z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